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DC" w:rsidRPr="006F6684" w:rsidRDefault="003F2ABB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ÖRNEK </w:t>
      </w:r>
      <w:r w:rsidR="00503452" w:rsidRPr="00503452">
        <w:rPr>
          <w:rFonts w:cs="Times New Roman"/>
          <w:b/>
          <w:sz w:val="24"/>
          <w:szCs w:val="24"/>
        </w:rPr>
        <w:t>ENFEKSİYON ÖNLEME VE KONTROL EYLEM PLANI</w:t>
      </w:r>
    </w:p>
    <w:p w:rsidR="002D1CDC" w:rsidRPr="006F6684" w:rsidRDefault="002D1CDC" w:rsidP="002D1CD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2D1CDC" w:rsidRPr="006F6684" w:rsidRDefault="00BD76C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F6684">
        <w:rPr>
          <w:rFonts w:cs="Times New Roman"/>
          <w:sz w:val="24"/>
          <w:szCs w:val="24"/>
        </w:rPr>
        <w:t>Okul</w:t>
      </w:r>
      <w:r w:rsidR="002926FF" w:rsidRPr="006F6684">
        <w:rPr>
          <w:rFonts w:cs="Times New Roman"/>
          <w:sz w:val="24"/>
          <w:szCs w:val="24"/>
        </w:rPr>
        <w:t xml:space="preserve"> genelinde</w:t>
      </w:r>
      <w:r w:rsidR="00FC61FA" w:rsidRPr="006F6684">
        <w:rPr>
          <w:rFonts w:cs="Times New Roman"/>
          <w:sz w:val="24"/>
          <w:szCs w:val="24"/>
        </w:rPr>
        <w:t>ki</w:t>
      </w:r>
      <w:r w:rsidR="002926FF" w:rsidRPr="006F6684">
        <w:rPr>
          <w:rFonts w:cs="Times New Roman"/>
          <w:sz w:val="24"/>
          <w:szCs w:val="24"/>
        </w:rPr>
        <w:t xml:space="preserve"> normalleşme sürecinde, </w:t>
      </w:r>
      <w:r w:rsidR="00503452">
        <w:rPr>
          <w:rFonts w:cs="Times New Roman"/>
          <w:sz w:val="24"/>
          <w:szCs w:val="24"/>
        </w:rPr>
        <w:t>Salgın Hastalıkların (</w:t>
      </w:r>
      <w:r w:rsidR="002926FF" w:rsidRPr="006F6684">
        <w:rPr>
          <w:rFonts w:cs="Times New Roman"/>
          <w:sz w:val="24"/>
          <w:szCs w:val="24"/>
        </w:rPr>
        <w:t>COVID-19</w:t>
      </w:r>
      <w:r w:rsidR="00503452">
        <w:rPr>
          <w:rFonts w:cs="Times New Roman"/>
          <w:sz w:val="24"/>
          <w:szCs w:val="24"/>
        </w:rPr>
        <w:t xml:space="preserve"> vb.)</w:t>
      </w:r>
      <w:r w:rsidR="002926FF" w:rsidRPr="006F6684">
        <w:rPr>
          <w:rFonts w:cs="Times New Roman"/>
          <w:sz w:val="24"/>
          <w:szCs w:val="24"/>
        </w:rPr>
        <w:t xml:space="preserve"> </w:t>
      </w:r>
      <w:r w:rsidR="00E941AE" w:rsidRPr="006F6684">
        <w:rPr>
          <w:rFonts w:cs="Times New Roman"/>
          <w:sz w:val="24"/>
          <w:szCs w:val="24"/>
        </w:rPr>
        <w:t>Kurumumuz</w:t>
      </w:r>
      <w:r w:rsidR="00F14C36" w:rsidRPr="006F6684">
        <w:rPr>
          <w:rFonts w:cs="Times New Roman"/>
          <w:sz w:val="24"/>
          <w:szCs w:val="24"/>
        </w:rPr>
        <w:t>, öğrencilerimiz</w:t>
      </w:r>
      <w:r w:rsidR="00B511C6" w:rsidRPr="006F6684">
        <w:rPr>
          <w:rFonts w:cs="Times New Roman"/>
          <w:sz w:val="24"/>
          <w:szCs w:val="24"/>
        </w:rPr>
        <w:t xml:space="preserve"> ve çalışanlarımız üzerinde </w:t>
      </w:r>
      <w:proofErr w:type="spellStart"/>
      <w:r w:rsidR="00B511C6" w:rsidRPr="006F6684">
        <w:rPr>
          <w:rFonts w:cs="Times New Roman"/>
          <w:sz w:val="24"/>
          <w:szCs w:val="24"/>
        </w:rPr>
        <w:t>bulaşını</w:t>
      </w:r>
      <w:proofErr w:type="spellEnd"/>
      <w:r w:rsidR="00B511C6" w:rsidRPr="006F6684">
        <w:rPr>
          <w:rFonts w:cs="Times New Roman"/>
          <w:sz w:val="24"/>
          <w:szCs w:val="24"/>
        </w:rPr>
        <w:t xml:space="preserve"> sınırlamak</w:t>
      </w:r>
      <w:r w:rsidR="002926FF" w:rsidRPr="006F6684">
        <w:rPr>
          <w:rFonts w:cs="Times New Roman"/>
          <w:sz w:val="24"/>
          <w:szCs w:val="24"/>
        </w:rPr>
        <w:t xml:space="preserve"> amacıyl</w:t>
      </w:r>
      <w:r w:rsidR="00D51B94" w:rsidRPr="006F6684">
        <w:rPr>
          <w:rFonts w:cs="Times New Roman"/>
          <w:sz w:val="24"/>
          <w:szCs w:val="24"/>
        </w:rPr>
        <w:t>a</w:t>
      </w:r>
      <w:r w:rsidR="002926FF" w:rsidRPr="006F6684">
        <w:rPr>
          <w:rFonts w:cs="Times New Roman"/>
          <w:sz w:val="24"/>
          <w:szCs w:val="24"/>
        </w:rPr>
        <w:t xml:space="preserve"> tüm çalışanlarımızın </w:t>
      </w:r>
      <w:r w:rsidR="00D51B94" w:rsidRPr="006F6684">
        <w:rPr>
          <w:rFonts w:cs="Times New Roman"/>
          <w:b/>
          <w:bCs/>
          <w:sz w:val="24"/>
          <w:szCs w:val="24"/>
        </w:rPr>
        <w:t>Sosyal mesafe (</w:t>
      </w:r>
      <w:r w:rsidR="00F60E82" w:rsidRPr="006F6684">
        <w:rPr>
          <w:rFonts w:cs="Times New Roman"/>
          <w:b/>
          <w:bCs/>
          <w:sz w:val="24"/>
          <w:szCs w:val="24"/>
        </w:rPr>
        <w:t>min.</w:t>
      </w:r>
      <w:r w:rsidR="00D51B94" w:rsidRPr="006F6684">
        <w:rPr>
          <w:rFonts w:cs="Times New Roman"/>
          <w:b/>
          <w:bCs/>
          <w:sz w:val="24"/>
          <w:szCs w:val="24"/>
        </w:rPr>
        <w:t xml:space="preserve">1,5 metre) – Maske kullanımı – Hijyen kurallarını </w:t>
      </w:r>
      <w:r w:rsidR="00D51B94" w:rsidRPr="006F6684">
        <w:rPr>
          <w:rFonts w:cs="Times New Roman"/>
          <w:bCs/>
          <w:sz w:val="24"/>
          <w:szCs w:val="24"/>
        </w:rPr>
        <w:t>gözeterek aşağıdaki plan çerçevesinde hareket etmesi ve ekli</w:t>
      </w:r>
      <w:r w:rsidR="00815A64" w:rsidRPr="006F6684">
        <w:rPr>
          <w:rFonts w:cs="Times New Roman"/>
          <w:bCs/>
          <w:sz w:val="24"/>
          <w:szCs w:val="24"/>
        </w:rPr>
        <w:t xml:space="preserve"> </w:t>
      </w:r>
      <w:r w:rsidR="00F14C36" w:rsidRPr="006F6684">
        <w:rPr>
          <w:rFonts w:cs="Times New Roman"/>
          <w:bCs/>
          <w:sz w:val="24"/>
          <w:szCs w:val="24"/>
        </w:rPr>
        <w:t>k</w:t>
      </w:r>
      <w:r w:rsidR="00815A64" w:rsidRPr="006F6684">
        <w:rPr>
          <w:rFonts w:cs="Times New Roman"/>
          <w:bCs/>
          <w:sz w:val="24"/>
          <w:szCs w:val="24"/>
        </w:rPr>
        <w:t xml:space="preserve">ılavuzdaki </w:t>
      </w:r>
      <w:r w:rsidR="00D51B94" w:rsidRPr="006F6684">
        <w:rPr>
          <w:rFonts w:cs="Times New Roman"/>
          <w:bCs/>
          <w:sz w:val="24"/>
          <w:szCs w:val="24"/>
        </w:rPr>
        <w:t xml:space="preserve">bilgiler ışığında çalışması </w:t>
      </w:r>
      <w:r w:rsidR="002926FF" w:rsidRPr="006F6684">
        <w:rPr>
          <w:rFonts w:cs="Times New Roman"/>
          <w:sz w:val="24"/>
          <w:szCs w:val="24"/>
        </w:rPr>
        <w:t>önem arz etmektedir.</w:t>
      </w:r>
    </w:p>
    <w:p w:rsidR="002D1CDC" w:rsidRPr="006F6684" w:rsidRDefault="002D1CDC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627459" w:rsidRPr="006F6684" w:rsidRDefault="00FC61FA" w:rsidP="002D1CD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F6684">
        <w:rPr>
          <w:rFonts w:cs="Times New Roman"/>
          <w:sz w:val="24"/>
          <w:szCs w:val="24"/>
        </w:rPr>
        <w:t>Bu kapsamda tüm</w:t>
      </w:r>
      <w:r w:rsidR="00F14C36" w:rsidRPr="006F6684">
        <w:rPr>
          <w:rFonts w:cs="Times New Roman"/>
          <w:sz w:val="24"/>
          <w:szCs w:val="24"/>
        </w:rPr>
        <w:t xml:space="preserve"> öğrencilerimizin, </w:t>
      </w:r>
      <w:r w:rsidRPr="006F6684">
        <w:rPr>
          <w:rFonts w:cs="Times New Roman"/>
          <w:sz w:val="24"/>
          <w:szCs w:val="24"/>
        </w:rPr>
        <w:t xml:space="preserve">çalışanlarımızın </w:t>
      </w:r>
      <w:r w:rsidR="0022236D" w:rsidRPr="006F6684">
        <w:rPr>
          <w:rFonts w:cs="Times New Roman"/>
          <w:sz w:val="24"/>
          <w:szCs w:val="24"/>
        </w:rPr>
        <w:t>kendisi ve arkadaşlarını koruması adına anılan önlemlere titizlikle uymasını rica ederiz.</w:t>
      </w:r>
    </w:p>
    <w:tbl>
      <w:tblPr>
        <w:tblStyle w:val="TabloKlavuzu"/>
        <w:tblpPr w:leftFromText="141" w:rightFromText="141" w:vertAnchor="text" w:horzAnchor="margin" w:tblpXSpec="center" w:tblpY="213"/>
        <w:tblW w:w="14454" w:type="dxa"/>
        <w:tblLayout w:type="fixed"/>
        <w:tblLook w:val="04A0" w:firstRow="1" w:lastRow="0" w:firstColumn="1" w:lastColumn="0" w:noHBand="0" w:noVBand="1"/>
      </w:tblPr>
      <w:tblGrid>
        <w:gridCol w:w="2547"/>
        <w:gridCol w:w="7671"/>
        <w:gridCol w:w="2393"/>
        <w:gridCol w:w="1843"/>
      </w:tblGrid>
      <w:tr w:rsidR="00025283" w:rsidTr="00D85BD9">
        <w:trPr>
          <w:trHeight w:val="557"/>
        </w:trPr>
        <w:tc>
          <w:tcPr>
            <w:tcW w:w="2547" w:type="dxa"/>
          </w:tcPr>
          <w:p w:rsidR="004A7546" w:rsidRPr="006F6684" w:rsidRDefault="004A7546" w:rsidP="00453C87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ind w:left="-68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FAALİYET/ BİRİM</w:t>
            </w:r>
          </w:p>
        </w:tc>
        <w:tc>
          <w:tcPr>
            <w:tcW w:w="7671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YAPILACAK OLAN EYLEM</w:t>
            </w:r>
          </w:p>
        </w:tc>
        <w:tc>
          <w:tcPr>
            <w:tcW w:w="2393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İLGİLİ BİRİM</w:t>
            </w:r>
          </w:p>
        </w:tc>
        <w:tc>
          <w:tcPr>
            <w:tcW w:w="1843" w:type="dxa"/>
          </w:tcPr>
          <w:p w:rsidR="004A7546" w:rsidRPr="006F6684" w:rsidRDefault="004A7546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2926FF" w:rsidRPr="006F6684" w:rsidRDefault="002926FF" w:rsidP="004A75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F6684">
              <w:rPr>
                <w:rFonts w:cs="Times New Roman"/>
                <w:b/>
                <w:sz w:val="26"/>
                <w:szCs w:val="26"/>
              </w:rPr>
              <w:t>TERMİN</w:t>
            </w:r>
          </w:p>
        </w:tc>
      </w:tr>
      <w:tr w:rsidR="00932E38" w:rsidTr="00D85BD9">
        <w:trPr>
          <w:trHeight w:val="970"/>
        </w:trPr>
        <w:tc>
          <w:tcPr>
            <w:tcW w:w="2547" w:type="dxa"/>
            <w:vMerge w:val="restart"/>
            <w:vAlign w:val="center"/>
          </w:tcPr>
          <w:p w:rsidR="00932E38" w:rsidRPr="00F63435" w:rsidRDefault="00D72921" w:rsidP="00993108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Okulumuza</w:t>
            </w:r>
            <w:r w:rsidR="00932E38" w:rsidRPr="00F63435">
              <w:rPr>
                <w:rFonts w:cs="Times New Roman"/>
                <w:b/>
                <w:sz w:val="24"/>
                <w:szCs w:val="24"/>
              </w:rPr>
              <w:t xml:space="preserve"> girişler</w:t>
            </w:r>
          </w:p>
        </w:tc>
        <w:tc>
          <w:tcPr>
            <w:tcW w:w="7671" w:type="dxa"/>
          </w:tcPr>
          <w:p w:rsidR="00932E38" w:rsidRPr="00F63435" w:rsidRDefault="00D72921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Okulumuza</w:t>
            </w:r>
            <w:r w:rsidR="00453C87" w:rsidRPr="00F63435">
              <w:rPr>
                <w:rFonts w:cs="Times New Roman"/>
                <w:sz w:val="24"/>
                <w:szCs w:val="24"/>
              </w:rPr>
              <w:t xml:space="preserve"> gelen 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tüm çalışan ve ziyaretçilerimizin ateş ölçümü yapılacaktır. Ölçülen vücut sıcaklığı değeri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°C ve üzeri olan kişilere giriş izni verilmeyip, ilk ölçümden en az 15 dakika sonra tekrar ölçülmesi, vücut sıcaklığı değeri hala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="00932E38" w:rsidRPr="00F63435">
              <w:rPr>
                <w:rFonts w:cs="Times New Roman"/>
                <w:sz w:val="24"/>
                <w:szCs w:val="24"/>
              </w:rPr>
              <w:t>°C derece ve üzeri olan kişilerin en yakın sağlık kuruluşuna sevki sağlanmalıdır.</w:t>
            </w:r>
          </w:p>
          <w:p w:rsidR="00D85BD9" w:rsidRPr="00F63435" w:rsidRDefault="00D85BD9" w:rsidP="00072C9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2E38" w:rsidRPr="00F63435" w:rsidRDefault="00231C4F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</w:t>
            </w:r>
            <w:r>
              <w:rPr>
                <w:rFonts w:cs="Times New Roman"/>
                <w:sz w:val="24"/>
                <w:szCs w:val="24"/>
              </w:rPr>
              <w:t xml:space="preserve"> Sorumlu Müdür Yrd.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E5696" w:rsidRPr="00F63435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E5696" w:rsidRPr="00F63435">
              <w:rPr>
                <w:rFonts w:cs="Times New Roman"/>
                <w:sz w:val="24"/>
                <w:szCs w:val="24"/>
              </w:rPr>
              <w:t>Güvenlik Personelleri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32E38" w:rsidRPr="00F63435" w:rsidRDefault="00932E38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7609D1" w:rsidTr="00D85BD9">
        <w:trPr>
          <w:trHeight w:val="970"/>
        </w:trPr>
        <w:tc>
          <w:tcPr>
            <w:tcW w:w="2547" w:type="dxa"/>
            <w:vMerge/>
            <w:vAlign w:val="center"/>
          </w:tcPr>
          <w:p w:rsidR="007609D1" w:rsidRPr="00F63435" w:rsidRDefault="007609D1" w:rsidP="00993108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7609D1" w:rsidRPr="00F63435" w:rsidRDefault="007609D1" w:rsidP="007715B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Servis kullanan her öğrencinin servise binişi sırasında görevli kişi tarafından ateşleri ölçülecek ve sonrasında gerekli uygulamalar yapılacaktır. Servis kullanan öğrenciler servise biniş/inişlerde sosyal mesafeye dikkat edecekler,</w:t>
            </w:r>
            <w:r w:rsidR="007715BC" w:rsidRPr="00F63435">
              <w:rPr>
                <w:rFonts w:cs="Times New Roman"/>
                <w:sz w:val="24"/>
                <w:szCs w:val="24"/>
              </w:rPr>
              <w:t xml:space="preserve"> maskesiz olmayacaklar,</w:t>
            </w:r>
            <w:r w:rsidRPr="00F63435">
              <w:rPr>
                <w:rFonts w:cs="Times New Roman"/>
                <w:sz w:val="24"/>
                <w:szCs w:val="24"/>
              </w:rPr>
              <w:t xml:space="preserve"> servis oturma planında kendileri için belirlenmiş koltuklara oturacaklardır. </w:t>
            </w:r>
          </w:p>
        </w:tc>
        <w:tc>
          <w:tcPr>
            <w:tcW w:w="2393" w:type="dxa"/>
          </w:tcPr>
          <w:p w:rsidR="007609D1" w:rsidRPr="00F63435" w:rsidRDefault="00231C4F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</w:t>
            </w:r>
            <w:r>
              <w:rPr>
                <w:rFonts w:cs="Times New Roman"/>
                <w:sz w:val="24"/>
                <w:szCs w:val="24"/>
              </w:rPr>
              <w:t xml:space="preserve"> Sorumlu Müdür Yrd.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609D1" w:rsidRPr="00F63435">
              <w:rPr>
                <w:rFonts w:cs="Times New Roman"/>
                <w:sz w:val="24"/>
                <w:szCs w:val="24"/>
              </w:rPr>
              <w:t>Servis Personeli</w:t>
            </w:r>
          </w:p>
          <w:p w:rsidR="007609D1" w:rsidRPr="00F63435" w:rsidRDefault="007609D1" w:rsidP="00DE56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Öğrenciler</w:t>
            </w:r>
          </w:p>
        </w:tc>
        <w:tc>
          <w:tcPr>
            <w:tcW w:w="1843" w:type="dxa"/>
          </w:tcPr>
          <w:p w:rsidR="007609D1" w:rsidRPr="00F63435" w:rsidRDefault="007715BC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Tr="00D85BD9">
        <w:trPr>
          <w:trHeight w:val="1039"/>
        </w:trPr>
        <w:tc>
          <w:tcPr>
            <w:tcW w:w="2547" w:type="dxa"/>
            <w:vMerge/>
            <w:vAlign w:val="center"/>
          </w:tcPr>
          <w:p w:rsidR="00932E38" w:rsidRPr="00F63435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932E38" w:rsidRPr="00F63435" w:rsidRDefault="00DE5696" w:rsidP="00DE569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Tüm öğrencilerimizin vücut sıcaklığı okula gelmeden önce evde velileri tarafından ölçülecek, vücut sıcaklığı </w:t>
            </w:r>
            <w:r w:rsidR="003F2ABB">
              <w:rPr>
                <w:rFonts w:cs="Times New Roman"/>
                <w:sz w:val="24"/>
                <w:szCs w:val="24"/>
              </w:rPr>
              <w:t>38</w:t>
            </w:r>
            <w:r w:rsidRPr="00F63435">
              <w:rPr>
                <w:rFonts w:cs="Times New Roman"/>
                <w:sz w:val="24"/>
                <w:szCs w:val="24"/>
              </w:rPr>
              <w:t>°C ve üzeri olan öğrenciler okula gönderilmeyerek veliler tarafından Okul Yönetimine bilgi verilecektir.</w:t>
            </w:r>
          </w:p>
        </w:tc>
        <w:tc>
          <w:tcPr>
            <w:tcW w:w="2393" w:type="dxa"/>
          </w:tcPr>
          <w:p w:rsidR="00932E38" w:rsidRPr="00F63435" w:rsidRDefault="00DE5696" w:rsidP="002926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Veliler</w:t>
            </w:r>
          </w:p>
          <w:p w:rsidR="00DE5696" w:rsidRPr="00F63435" w:rsidRDefault="00DE5696" w:rsidP="002926F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İlgili Okul Müdürleri</w:t>
            </w:r>
          </w:p>
        </w:tc>
        <w:tc>
          <w:tcPr>
            <w:tcW w:w="1843" w:type="dxa"/>
          </w:tcPr>
          <w:p w:rsidR="00932E38" w:rsidRPr="00F63435" w:rsidRDefault="00932E38" w:rsidP="006E167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184BA5" w:rsidTr="00D85BD9">
        <w:trPr>
          <w:trHeight w:val="970"/>
        </w:trPr>
        <w:tc>
          <w:tcPr>
            <w:tcW w:w="2547" w:type="dxa"/>
            <w:vMerge/>
            <w:vAlign w:val="center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Tüm çalışanlarımıza ve maskesi olmayan öğrenci ve ziyaretçilerimize girişte maske verilecek, çalışanlarımız, öğrenci ve ziyaretçilerimiz okulumuzun tamamında maske kullanacaktır. Girişte el antiseptikleri kullanılacaktır.</w:t>
            </w:r>
          </w:p>
          <w:p w:rsidR="00184BA5" w:rsidRPr="00F63435" w:rsidRDefault="00184BA5" w:rsidP="00184B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Ziyaretçilere verilen kartlar her seferinde dezenfektan ile silinecektir.</w:t>
            </w:r>
          </w:p>
        </w:tc>
        <w:tc>
          <w:tcPr>
            <w:tcW w:w="2393" w:type="dxa"/>
          </w:tcPr>
          <w:p w:rsidR="00184BA5" w:rsidRPr="00F63435" w:rsidRDefault="00231C4F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Müdür veya Sorumlu Müdür Yrd. </w:t>
            </w:r>
            <w:r w:rsidR="00184BA5" w:rsidRPr="00F63435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84BA5" w:rsidRPr="00F63435">
              <w:rPr>
                <w:rFonts w:cs="Times New Roman"/>
                <w:sz w:val="24"/>
                <w:szCs w:val="24"/>
              </w:rPr>
              <w:t xml:space="preserve">Güvenlik Personelleri </w:t>
            </w:r>
          </w:p>
          <w:p w:rsidR="00184BA5" w:rsidRPr="00F63435" w:rsidRDefault="00184BA5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Birim Müdürleri</w:t>
            </w:r>
          </w:p>
        </w:tc>
        <w:tc>
          <w:tcPr>
            <w:tcW w:w="1843" w:type="dxa"/>
          </w:tcPr>
          <w:p w:rsidR="00184BA5" w:rsidRPr="00F63435" w:rsidRDefault="00184BA5" w:rsidP="00184BA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932E38" w:rsidRPr="00F63435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lastRenderedPageBreak/>
              <w:t>Yemekhane</w:t>
            </w:r>
          </w:p>
        </w:tc>
        <w:tc>
          <w:tcPr>
            <w:tcW w:w="7671" w:type="dxa"/>
          </w:tcPr>
          <w:p w:rsidR="00932E38" w:rsidRPr="00F63435" w:rsidRDefault="00932E38" w:rsidP="00D139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 saati için düzenleme yapılarak, yoğunluk olmasının önüne geçilecektir. Her birim</w:t>
            </w:r>
            <w:r w:rsidR="00211A6B" w:rsidRPr="00F63435">
              <w:rPr>
                <w:rFonts w:cs="Times New Roman"/>
                <w:sz w:val="24"/>
                <w:szCs w:val="24"/>
              </w:rPr>
              <w:t>/sınıf</w:t>
            </w:r>
            <w:r w:rsidRPr="00F63435">
              <w:rPr>
                <w:rFonts w:cs="Times New Roman"/>
                <w:sz w:val="24"/>
                <w:szCs w:val="24"/>
              </w:rPr>
              <w:t xml:space="preserve"> için belirlenecek saat dilimi ilan edilecektir.</w:t>
            </w:r>
          </w:p>
          <w:p w:rsidR="00D13902" w:rsidRPr="00F63435" w:rsidRDefault="00211A6B" w:rsidP="00211A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Yemekhane girişinde herkesin</w:t>
            </w:r>
            <w:r w:rsidR="00D13902" w:rsidRPr="00F63435">
              <w:rPr>
                <w:rFonts w:cs="Times New Roman"/>
                <w:sz w:val="24"/>
                <w:szCs w:val="24"/>
              </w:rPr>
              <w:t xml:space="preserve"> </w:t>
            </w:r>
            <w:r w:rsidRPr="00F63435">
              <w:rPr>
                <w:rFonts w:cs="Times New Roman"/>
                <w:sz w:val="24"/>
                <w:szCs w:val="24"/>
              </w:rPr>
              <w:t>el antiseptiği</w:t>
            </w:r>
            <w:r w:rsidR="00D13902" w:rsidRPr="00F63435">
              <w:rPr>
                <w:rFonts w:cs="Times New Roman"/>
                <w:sz w:val="24"/>
                <w:szCs w:val="24"/>
              </w:rPr>
              <w:t xml:space="preserve"> kullanması sağlanacaktır.</w:t>
            </w:r>
          </w:p>
        </w:tc>
        <w:tc>
          <w:tcPr>
            <w:tcW w:w="2393" w:type="dxa"/>
          </w:tcPr>
          <w:p w:rsidR="00211A6B" w:rsidRPr="00F63435" w:rsidRDefault="00231C4F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 Sorumlu Müdür Yrd.</w:t>
            </w:r>
          </w:p>
        </w:tc>
        <w:tc>
          <w:tcPr>
            <w:tcW w:w="1843" w:type="dxa"/>
          </w:tcPr>
          <w:p w:rsidR="00932E38" w:rsidRPr="00F63435" w:rsidRDefault="00932E38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932E38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932E38" w:rsidRPr="00F63435" w:rsidRDefault="00932E38" w:rsidP="009931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932E38" w:rsidRPr="00F63435" w:rsidRDefault="00CC79E6" w:rsidP="00B41D0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Masalar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 en fazla 2 kişi masanın zıt köşelerinde oturacak şekilde düzenlenecektir. Masalardaki örtüler</w:t>
            </w:r>
            <w:r w:rsidR="00211A6B" w:rsidRPr="00F63435">
              <w:rPr>
                <w:rFonts w:cs="Times New Roman"/>
                <w:sz w:val="24"/>
                <w:szCs w:val="24"/>
              </w:rPr>
              <w:t>in üzeri silinebilir malzeme ile kaplanacak, her kullanımdan sonra</w:t>
            </w:r>
            <w:r w:rsidR="00932E38" w:rsidRPr="00F63435">
              <w:rPr>
                <w:rFonts w:cs="Times New Roman"/>
                <w:sz w:val="24"/>
                <w:szCs w:val="24"/>
              </w:rPr>
              <w:t xml:space="preserve"> masalar </w:t>
            </w:r>
            <w:r w:rsidR="00B41D09" w:rsidRPr="00F63435">
              <w:rPr>
                <w:rFonts w:cs="Times New Roman"/>
                <w:sz w:val="24"/>
                <w:szCs w:val="24"/>
              </w:rPr>
              <w:t>dezenfektanla silinecektir</w:t>
            </w:r>
            <w:r w:rsidR="00932E38" w:rsidRPr="00F6343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812AE" w:rsidRPr="00F63435" w:rsidRDefault="00231C4F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Müdür veya Sorumlu Müdür Yrd. </w:t>
            </w:r>
            <w:r w:rsidR="00C812AE"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932E38" w:rsidRPr="00F63435" w:rsidRDefault="00932E38" w:rsidP="0075178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Yemekhane içerisindeki salata servisi kaldırılmıştır. Yerine, kapalı kapta yemek verilecek, yemekhane içerisindeki tuzluk, baharat, sürahi vb. temas gerektiren eşyalar kaldırılacak, bunların yerine tek kullanımlık pet şişede su, tuz, baharat kullanılacaktır. </w:t>
            </w:r>
          </w:p>
        </w:tc>
        <w:tc>
          <w:tcPr>
            <w:tcW w:w="2393" w:type="dxa"/>
          </w:tcPr>
          <w:p w:rsidR="00C812AE" w:rsidRPr="00F63435" w:rsidRDefault="00231C4F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Müdür veya Sorumlu Müdür Yrd. </w:t>
            </w:r>
            <w:r w:rsidR="00C812AE"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F63435" w:rsidRDefault="00C812AE" w:rsidP="00C812AE"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Tek kullanımlık çatal, bıçak, kaşık, peçete ve ıslak mendil </w:t>
            </w:r>
            <w:proofErr w:type="gramStart"/>
            <w:r w:rsidRPr="00F63435">
              <w:rPr>
                <w:rFonts w:cs="Times New Roman"/>
                <w:sz w:val="24"/>
                <w:szCs w:val="24"/>
              </w:rPr>
              <w:t>kağıt</w:t>
            </w:r>
            <w:proofErr w:type="gramEnd"/>
            <w:r w:rsidRPr="00F63435">
              <w:rPr>
                <w:rFonts w:cs="Times New Roman"/>
                <w:sz w:val="24"/>
                <w:szCs w:val="24"/>
              </w:rPr>
              <w:t xml:space="preserve"> poşet içerisinde verilmeye devam edilecektir.</w:t>
            </w:r>
          </w:p>
        </w:tc>
        <w:tc>
          <w:tcPr>
            <w:tcW w:w="2393" w:type="dxa"/>
          </w:tcPr>
          <w:p w:rsidR="00C812AE" w:rsidRPr="00F63435" w:rsidRDefault="00231C4F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 Sorumlu Müdür Yrd.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812AE"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F63435" w:rsidRDefault="00C812AE" w:rsidP="00C812AE"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Yemek servisinde görev alan çalışanlar mutlaka maske, bone, eldiven kullanacaktır.</w:t>
            </w:r>
          </w:p>
        </w:tc>
        <w:tc>
          <w:tcPr>
            <w:tcW w:w="2393" w:type="dxa"/>
          </w:tcPr>
          <w:p w:rsidR="00C812AE" w:rsidRPr="00F63435" w:rsidRDefault="00231C4F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Müdür veya Sorumlu Müdür Yrd. </w:t>
            </w:r>
            <w:r w:rsidR="00C812AE" w:rsidRPr="00F63435">
              <w:rPr>
                <w:rFonts w:cs="Times New Roman"/>
                <w:sz w:val="24"/>
                <w:szCs w:val="24"/>
              </w:rPr>
              <w:t>Yemekhane Personeli</w:t>
            </w:r>
          </w:p>
        </w:tc>
        <w:tc>
          <w:tcPr>
            <w:tcW w:w="1843" w:type="dxa"/>
          </w:tcPr>
          <w:p w:rsidR="00C812AE" w:rsidRPr="00F63435" w:rsidRDefault="00C812AE" w:rsidP="00C812AE"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>Çay Ocakları</w:t>
            </w:r>
          </w:p>
        </w:tc>
        <w:tc>
          <w:tcPr>
            <w:tcW w:w="7671" w:type="dxa"/>
          </w:tcPr>
          <w:p w:rsidR="00C812AE" w:rsidRPr="00F63435" w:rsidRDefault="00C812AE" w:rsidP="000D46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 xml:space="preserve">Çay ocaklarına görevli haricinde giriş </w:t>
            </w:r>
            <w:r w:rsidR="000D46C8" w:rsidRPr="00F63435">
              <w:rPr>
                <w:rFonts w:cs="Times New Roman"/>
                <w:sz w:val="24"/>
                <w:szCs w:val="24"/>
              </w:rPr>
              <w:t>ve</w:t>
            </w:r>
            <w:r w:rsidRPr="00F63435">
              <w:rPr>
                <w:rFonts w:cs="Times New Roman"/>
                <w:sz w:val="24"/>
                <w:szCs w:val="24"/>
              </w:rPr>
              <w:t xml:space="preserve"> görevli personel haricinde asla çay alımı yapılmayacaktır. Birim amirleri bu hususu takip edeceklerdir. </w:t>
            </w:r>
            <w:r w:rsidR="000D46C8" w:rsidRPr="00F63435">
              <w:rPr>
                <w:rFonts w:cs="Times New Roman"/>
                <w:sz w:val="24"/>
                <w:szCs w:val="24"/>
              </w:rPr>
              <w:t>Kişilere ait kullanılan her bardak sadece bulaşık makinesinde yüksek ısıda yıkanacak, diğer servislerde k</w:t>
            </w:r>
            <w:r w:rsidRPr="00F63435">
              <w:rPr>
                <w:rFonts w:cs="Times New Roman"/>
                <w:sz w:val="24"/>
                <w:szCs w:val="24"/>
              </w:rPr>
              <w:t>arton bardak kullanılacaktır.</w:t>
            </w:r>
          </w:p>
        </w:tc>
        <w:tc>
          <w:tcPr>
            <w:tcW w:w="2393" w:type="dxa"/>
          </w:tcPr>
          <w:p w:rsidR="00C812AE" w:rsidRPr="00F63435" w:rsidRDefault="00231C4F" w:rsidP="000D46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 Sorumlu Müdür Yrd.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812AE" w:rsidRPr="00F63435">
              <w:rPr>
                <w:rFonts w:cs="Times New Roman"/>
                <w:sz w:val="24"/>
                <w:szCs w:val="24"/>
              </w:rPr>
              <w:t>Çay ocağında Görevli Çalışanlar</w:t>
            </w:r>
          </w:p>
          <w:p w:rsidR="000D46C8" w:rsidRPr="00F63435" w:rsidRDefault="000D46C8" w:rsidP="000D46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Tüm Personel</w:t>
            </w:r>
          </w:p>
        </w:tc>
        <w:tc>
          <w:tcPr>
            <w:tcW w:w="1843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F63435" w:rsidRDefault="00C812AE" w:rsidP="001912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3435">
              <w:rPr>
                <w:rFonts w:cs="Times New Roman"/>
                <w:b/>
                <w:sz w:val="24"/>
                <w:szCs w:val="24"/>
              </w:rPr>
              <w:t xml:space="preserve">Su </w:t>
            </w:r>
            <w:r w:rsidR="0019126A" w:rsidRPr="00F63435">
              <w:rPr>
                <w:rFonts w:cs="Times New Roman"/>
                <w:b/>
                <w:sz w:val="24"/>
                <w:szCs w:val="24"/>
              </w:rPr>
              <w:t>S</w:t>
            </w:r>
            <w:r w:rsidRPr="00F63435">
              <w:rPr>
                <w:rFonts w:cs="Times New Roman"/>
                <w:b/>
                <w:sz w:val="24"/>
                <w:szCs w:val="24"/>
              </w:rPr>
              <w:t>ebilleri</w:t>
            </w:r>
          </w:p>
        </w:tc>
        <w:tc>
          <w:tcPr>
            <w:tcW w:w="7671" w:type="dxa"/>
          </w:tcPr>
          <w:p w:rsidR="00C812AE" w:rsidRPr="00F63435" w:rsidRDefault="000D46C8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Okulumuz</w:t>
            </w:r>
            <w:r w:rsidR="00C812AE" w:rsidRPr="00F63435">
              <w:rPr>
                <w:rFonts w:cs="Times New Roman"/>
                <w:sz w:val="24"/>
                <w:szCs w:val="24"/>
              </w:rPr>
              <w:t xml:space="preserve"> bünyesinde kullanılan su sebilleri, kontrol edilmesi güç ve bulaş riski yüksek olduğundan, ikinci bir duyuruya kadar kullanıma kapatılması, </w:t>
            </w:r>
            <w:r w:rsidRPr="00F63435">
              <w:rPr>
                <w:rFonts w:cs="Times New Roman"/>
                <w:sz w:val="24"/>
                <w:szCs w:val="24"/>
              </w:rPr>
              <w:t xml:space="preserve">öğrenci ve çalışanlarımıza </w:t>
            </w:r>
            <w:r w:rsidR="00C812AE" w:rsidRPr="00F63435">
              <w:rPr>
                <w:rFonts w:cs="Times New Roman"/>
                <w:sz w:val="24"/>
                <w:szCs w:val="24"/>
              </w:rPr>
              <w:t xml:space="preserve">kapalı şişede su verilmesi </w:t>
            </w:r>
            <w:r w:rsidRPr="00F63435">
              <w:rPr>
                <w:rFonts w:cs="Times New Roman"/>
                <w:sz w:val="24"/>
                <w:szCs w:val="24"/>
              </w:rPr>
              <w:t>sağlanacaktır</w:t>
            </w:r>
            <w:r w:rsidR="00C812AE" w:rsidRPr="00F63435">
              <w:rPr>
                <w:rFonts w:cs="Times New Roman"/>
                <w:sz w:val="24"/>
                <w:szCs w:val="24"/>
              </w:rPr>
              <w:t>.</w:t>
            </w:r>
          </w:p>
          <w:p w:rsidR="00C812AE" w:rsidRPr="00F63435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D46C8" w:rsidRPr="00F63435" w:rsidRDefault="00231C4F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</w:t>
            </w:r>
            <w:r>
              <w:rPr>
                <w:rFonts w:cs="Times New Roman"/>
                <w:sz w:val="24"/>
                <w:szCs w:val="24"/>
              </w:rPr>
              <w:t xml:space="preserve"> Sorumlu Müdür Yrd.</w:t>
            </w:r>
          </w:p>
        </w:tc>
        <w:tc>
          <w:tcPr>
            <w:tcW w:w="1843" w:type="dxa"/>
          </w:tcPr>
          <w:p w:rsidR="00C812AE" w:rsidRPr="00F63435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63435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C812AE" w:rsidRPr="003218DB" w:rsidRDefault="00C812AE" w:rsidP="00622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Çalışma Ofisleri</w:t>
            </w:r>
          </w:p>
          <w:p w:rsidR="00636EB5" w:rsidRPr="003218DB" w:rsidRDefault="00636EB5" w:rsidP="00622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Öğretmen Odaları</w:t>
            </w:r>
          </w:p>
        </w:tc>
        <w:tc>
          <w:tcPr>
            <w:tcW w:w="7671" w:type="dxa"/>
          </w:tcPr>
          <w:p w:rsidR="00C812AE" w:rsidRPr="003218DB" w:rsidRDefault="0062284B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Çalışma ofislerinde ve öğretmen odalarında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1,5 metre mesafeye uyacak şekilde düzenleme yapılacak, Birim yöneticisinin gerek görmesi halinde başka bir odada, diğer bir bölümde, uzaktan çalışma, dönüşümlü çalışma</w:t>
            </w:r>
            <w:r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="00C812AE" w:rsidRPr="003218DB">
              <w:rPr>
                <w:rFonts w:cs="Times New Roman"/>
                <w:sz w:val="24"/>
                <w:szCs w:val="24"/>
              </w:rPr>
              <w:t>vb</w:t>
            </w:r>
            <w:r w:rsidRPr="003218DB">
              <w:rPr>
                <w:rFonts w:cs="Times New Roman"/>
                <w:sz w:val="24"/>
                <w:szCs w:val="24"/>
              </w:rPr>
              <w:t>.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uygulama ile önlem alınacaktır.</w:t>
            </w:r>
          </w:p>
        </w:tc>
        <w:tc>
          <w:tcPr>
            <w:tcW w:w="2393" w:type="dxa"/>
          </w:tcPr>
          <w:p w:rsidR="00F63435" w:rsidRPr="003218DB" w:rsidRDefault="00F6343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Okul Müdürü</w:t>
            </w:r>
          </w:p>
          <w:p w:rsidR="00F63435" w:rsidRPr="003218DB" w:rsidRDefault="00F63435" w:rsidP="00F6343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Sorumluları</w:t>
            </w:r>
          </w:p>
        </w:tc>
        <w:tc>
          <w:tcPr>
            <w:tcW w:w="1843" w:type="dxa"/>
          </w:tcPr>
          <w:p w:rsidR="00C812AE" w:rsidRPr="003218DB" w:rsidRDefault="00636EB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236630">
        <w:trPr>
          <w:trHeight w:val="363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Çalışma ofisleri </w:t>
            </w:r>
            <w:r w:rsidR="00F63435" w:rsidRPr="003218DB">
              <w:rPr>
                <w:rFonts w:cs="Times New Roman"/>
                <w:sz w:val="24"/>
                <w:szCs w:val="24"/>
              </w:rPr>
              <w:t>her gün mesai bitiminde</w:t>
            </w:r>
            <w:r w:rsidRPr="003218DB">
              <w:rPr>
                <w:rFonts w:cs="Times New Roman"/>
                <w:sz w:val="24"/>
                <w:szCs w:val="24"/>
              </w:rPr>
              <w:t xml:space="preserve"> temizlenecektir. 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3435" w:rsidRPr="003218DB" w:rsidRDefault="00231C4F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</w:t>
            </w:r>
            <w:r>
              <w:rPr>
                <w:rFonts w:cs="Times New Roman"/>
                <w:sz w:val="24"/>
                <w:szCs w:val="24"/>
              </w:rPr>
              <w:t xml:space="preserve"> Sorumlu Müdür Yrd.</w:t>
            </w:r>
          </w:p>
        </w:tc>
        <w:tc>
          <w:tcPr>
            <w:tcW w:w="184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Çalışma ofislerinde masalar üzerinde klasör, dosya, evrak</w:t>
            </w:r>
            <w:r w:rsidR="00F63435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vb</w:t>
            </w:r>
            <w:r w:rsidR="00F63435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 olmaması bunların dolaplarda, çekmecelerde muhafazası temizlik ve hijyen açısından önem arz etmektedir. Kalem, zımba, delgeç</w:t>
            </w:r>
            <w:r w:rsidR="00F63435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vb</w:t>
            </w:r>
            <w:r w:rsidR="00F63435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 eşyalar ortak kullanılmamalıdır. Zorunlu hallerde dezenfekte edilmelidir.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Tüm çalışanlar</w:t>
            </w:r>
          </w:p>
        </w:tc>
        <w:tc>
          <w:tcPr>
            <w:tcW w:w="184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Toplantılar</w:t>
            </w: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Toplantılar olabildiğince telekonferans yoluyla yapılmaya devam edecek, zorunlu hallerde yapılması gereken yüz yüze toplantılarda da sosyal mesafe kurallarına riayet edilecektir. Toplantılarda maske kullanılacaktır. Toplantı sal</w:t>
            </w:r>
            <w:r w:rsidR="00F63435" w:rsidRPr="003218DB">
              <w:rPr>
                <w:rFonts w:cs="Times New Roman"/>
                <w:sz w:val="24"/>
                <w:szCs w:val="24"/>
              </w:rPr>
              <w:t>onu sık sık havalandırılacaktır.</w:t>
            </w: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Yöneticisi/ Tüm çalışanlar</w:t>
            </w:r>
          </w:p>
        </w:tc>
        <w:tc>
          <w:tcPr>
            <w:tcW w:w="1843" w:type="dxa"/>
          </w:tcPr>
          <w:p w:rsidR="00C812AE" w:rsidRPr="003218DB" w:rsidRDefault="000420A5" w:rsidP="00C812A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2020-2021 eğitim öğretim yılı süresince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Kronik Hastalığı bulunan çalışanlarımız</w:t>
            </w:r>
          </w:p>
        </w:tc>
        <w:tc>
          <w:tcPr>
            <w:tcW w:w="7671" w:type="dxa"/>
          </w:tcPr>
          <w:p w:rsidR="00C812AE" w:rsidRPr="003218DB" w:rsidRDefault="00C812AE" w:rsidP="00B84F9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Kronik rahatsızlığı bulunan ve süreç boyunca uzaktan çalışan, izinli olan vb</w:t>
            </w:r>
            <w:r w:rsidR="00B84F9F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 çalışanlarımız, rahatsızlık durumlarını gösterir evraklarını (Doktor raporu, tahlil, tetkik</w:t>
            </w:r>
            <w:r w:rsidR="00B84F9F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vb</w:t>
            </w:r>
            <w:r w:rsidR="00B84F9F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) bir dosya ile </w:t>
            </w:r>
            <w:r w:rsidR="00B84F9F" w:rsidRPr="003218DB">
              <w:rPr>
                <w:rFonts w:cs="Times New Roman"/>
                <w:sz w:val="24"/>
                <w:szCs w:val="24"/>
              </w:rPr>
              <w:t xml:space="preserve">genel müdür onayı ile </w:t>
            </w:r>
            <w:r w:rsidRPr="003218DB">
              <w:rPr>
                <w:rFonts w:cs="Times New Roman"/>
                <w:sz w:val="24"/>
                <w:szCs w:val="24"/>
              </w:rPr>
              <w:t xml:space="preserve">işyeri hekimimize ulaştıracak, işyeri hekimimiz de konuyu </w:t>
            </w:r>
            <w:r w:rsidR="00B84F9F" w:rsidRPr="003218DB">
              <w:rPr>
                <w:rFonts w:cs="Times New Roman"/>
                <w:sz w:val="24"/>
                <w:szCs w:val="24"/>
              </w:rPr>
              <w:t>Kontrol Önlemleri Hiyerarşi Ekibi</w:t>
            </w:r>
            <w:r w:rsidRPr="003218DB">
              <w:rPr>
                <w:rFonts w:cs="Times New Roman"/>
                <w:sz w:val="24"/>
                <w:szCs w:val="24"/>
              </w:rPr>
              <w:t xml:space="preserve"> gü</w:t>
            </w:r>
            <w:r w:rsidR="00B84F9F" w:rsidRPr="003218DB">
              <w:rPr>
                <w:rFonts w:cs="Times New Roman"/>
                <w:sz w:val="24"/>
                <w:szCs w:val="24"/>
              </w:rPr>
              <w:t>ndemine alacak, komisyon kararı</w:t>
            </w:r>
            <w:r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="00B84F9F" w:rsidRPr="003218DB">
              <w:rPr>
                <w:rFonts w:cs="Times New Roman"/>
                <w:sz w:val="24"/>
                <w:szCs w:val="24"/>
              </w:rPr>
              <w:t>ile</w:t>
            </w:r>
            <w:r w:rsidRPr="003218DB">
              <w:rPr>
                <w:rFonts w:cs="Times New Roman"/>
                <w:sz w:val="24"/>
                <w:szCs w:val="24"/>
              </w:rPr>
              <w:t xml:space="preserve"> çalışıp çalışılmayacağına karar verilecektir. Karar</w:t>
            </w:r>
            <w:r w:rsidR="00B84F9F" w:rsidRPr="003218DB">
              <w:rPr>
                <w:rFonts w:cs="Times New Roman"/>
                <w:sz w:val="24"/>
                <w:szCs w:val="24"/>
              </w:rPr>
              <w:t>,</w:t>
            </w:r>
            <w:r w:rsidRPr="003218DB">
              <w:rPr>
                <w:rFonts w:cs="Times New Roman"/>
                <w:sz w:val="24"/>
                <w:szCs w:val="24"/>
              </w:rPr>
              <w:t xml:space="preserve"> ilgili çalışana ve birim amirine duyurulacaktır.</w:t>
            </w:r>
          </w:p>
        </w:tc>
        <w:tc>
          <w:tcPr>
            <w:tcW w:w="2393" w:type="dxa"/>
          </w:tcPr>
          <w:p w:rsidR="00C812AE" w:rsidRPr="003218DB" w:rsidRDefault="00C812AE" w:rsidP="00C478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Kronik Rahatsızlığı Bulunan Tüm Çalışanlar</w:t>
            </w:r>
          </w:p>
        </w:tc>
        <w:tc>
          <w:tcPr>
            <w:tcW w:w="1843" w:type="dxa"/>
          </w:tcPr>
          <w:p w:rsidR="00C812AE" w:rsidRPr="003218DB" w:rsidRDefault="00C812AE" w:rsidP="000420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2020</w:t>
            </w:r>
            <w:r w:rsidR="000420A5" w:rsidRPr="003218DB">
              <w:rPr>
                <w:rFonts w:cs="Times New Roman"/>
                <w:sz w:val="24"/>
                <w:szCs w:val="24"/>
              </w:rPr>
              <w:t>-2021 eğitim öğretim yılı süresince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Esnek Çalışma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Uzaktan Çalışma</w:t>
            </w:r>
          </w:p>
        </w:tc>
        <w:tc>
          <w:tcPr>
            <w:tcW w:w="7671" w:type="dxa"/>
          </w:tcPr>
          <w:p w:rsidR="00C812AE" w:rsidRPr="003218DB" w:rsidRDefault="00C812AE" w:rsidP="00CD33E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İşyeri çalışma ortamının sosyal mesafe şartlarını sağlayan birimlerimiz için esnek/uzaktan çalışma sistemi</w:t>
            </w:r>
            <w:r w:rsidR="00CD33E5" w:rsidRPr="003218DB">
              <w:rPr>
                <w:rFonts w:cs="Times New Roman"/>
                <w:sz w:val="24"/>
                <w:szCs w:val="24"/>
              </w:rPr>
              <w:t xml:space="preserve"> </w:t>
            </w:r>
            <w:r w:rsidRPr="003218DB">
              <w:rPr>
                <w:rFonts w:cs="Times New Roman"/>
                <w:sz w:val="24"/>
                <w:szCs w:val="24"/>
              </w:rPr>
              <w:t>sonlandırıl</w:t>
            </w:r>
            <w:r w:rsidR="00CD33E5" w:rsidRPr="003218DB">
              <w:rPr>
                <w:rFonts w:cs="Times New Roman"/>
                <w:sz w:val="24"/>
                <w:szCs w:val="24"/>
              </w:rPr>
              <w:t>mış</w:t>
            </w:r>
            <w:r w:rsidRPr="003218DB">
              <w:rPr>
                <w:rFonts w:cs="Times New Roman"/>
                <w:sz w:val="24"/>
                <w:szCs w:val="24"/>
              </w:rPr>
              <w:t xml:space="preserve">tır. </w:t>
            </w: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Yöneticileri/ Tüm çalışanlar</w:t>
            </w:r>
          </w:p>
        </w:tc>
        <w:tc>
          <w:tcPr>
            <w:tcW w:w="1843" w:type="dxa"/>
          </w:tcPr>
          <w:p w:rsidR="00C812AE" w:rsidRPr="003218DB" w:rsidRDefault="00CD33E5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Temmuz 2020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Sosyal mesafe şartlarını taşımayan (1,5 metre mesafe) ofis ortamları için </w:t>
            </w:r>
            <w:r w:rsidR="00CD33E5" w:rsidRPr="003218DB">
              <w:rPr>
                <w:rFonts w:cs="Times New Roman"/>
                <w:sz w:val="24"/>
                <w:szCs w:val="24"/>
              </w:rPr>
              <w:t>genel müdürün</w:t>
            </w:r>
            <w:r w:rsidRPr="003218DB">
              <w:rPr>
                <w:rFonts w:cs="Times New Roman"/>
                <w:sz w:val="24"/>
                <w:szCs w:val="24"/>
              </w:rPr>
              <w:t xml:space="preserve"> inisiyatifinde uzaktan çalışma yapabilecektir. 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Birim Yöneticileri/ Tüm çalışanlar</w:t>
            </w:r>
          </w:p>
        </w:tc>
        <w:tc>
          <w:tcPr>
            <w:tcW w:w="1843" w:type="dxa"/>
          </w:tcPr>
          <w:p w:rsidR="00C812AE" w:rsidRPr="003218DB" w:rsidRDefault="00CD33E5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2020-2021 eğitim öğretim yılı süresince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 w:val="restart"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Mescitlerin kullanımı</w:t>
            </w:r>
          </w:p>
        </w:tc>
        <w:tc>
          <w:tcPr>
            <w:tcW w:w="7671" w:type="dxa"/>
          </w:tcPr>
          <w:p w:rsidR="00C812AE" w:rsidRPr="003218DB" w:rsidRDefault="00BB0AA1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Okulumuz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bünyesinde bulunan mescit</w:t>
            </w:r>
            <w:r w:rsidRPr="003218DB">
              <w:rPr>
                <w:rFonts w:cs="Times New Roman"/>
                <w:sz w:val="24"/>
                <w:szCs w:val="24"/>
              </w:rPr>
              <w:t>te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vakit namazları, TC. Cumhurbaşkanlığı Normalleşme Planında belirtildiği üzere (Aksi bir karar alınmadığı takdirde) fiziki mesafeyi kor</w:t>
            </w:r>
            <w:r w:rsidRPr="003218DB">
              <w:rPr>
                <w:rFonts w:cs="Times New Roman"/>
                <w:sz w:val="24"/>
                <w:szCs w:val="24"/>
              </w:rPr>
              <w:t>umak, maske kullanmak şartıyla</w:t>
            </w:r>
            <w:r w:rsidR="00C812AE" w:rsidRPr="003218DB">
              <w:rPr>
                <w:rFonts w:cs="Times New Roman"/>
                <w:sz w:val="24"/>
                <w:szCs w:val="24"/>
              </w:rPr>
              <w:t xml:space="preserve"> kılınabilecektir.</w:t>
            </w:r>
          </w:p>
          <w:p w:rsidR="00C812AE" w:rsidRPr="003218DB" w:rsidRDefault="00C812AE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812AE" w:rsidRPr="003218DB" w:rsidRDefault="00231C4F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Müdür veya Sorumlu Müdür Yrd.</w:t>
            </w:r>
          </w:p>
        </w:tc>
        <w:tc>
          <w:tcPr>
            <w:tcW w:w="1843" w:type="dxa"/>
          </w:tcPr>
          <w:p w:rsidR="00C812AE" w:rsidRPr="003218DB" w:rsidRDefault="00680B9B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C812AE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C812AE" w:rsidRPr="003218DB" w:rsidRDefault="00C812AE" w:rsidP="00C812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C812AE" w:rsidRPr="003218DB" w:rsidRDefault="00C812AE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Mescit her sabah ve her vakit namazından sonra dezenfekte edilecektir.</w:t>
            </w:r>
          </w:p>
        </w:tc>
        <w:tc>
          <w:tcPr>
            <w:tcW w:w="2393" w:type="dxa"/>
          </w:tcPr>
          <w:p w:rsidR="00C812AE" w:rsidRPr="003218DB" w:rsidRDefault="00231C4F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Müdür veya 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Sorumlu Müdür Yrd.</w:t>
            </w:r>
          </w:p>
        </w:tc>
        <w:tc>
          <w:tcPr>
            <w:tcW w:w="1843" w:type="dxa"/>
          </w:tcPr>
          <w:p w:rsidR="00C812AE" w:rsidRPr="003218DB" w:rsidRDefault="00680B9B" w:rsidP="00C812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Merge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Abdest alınan </w:t>
            </w:r>
            <w:proofErr w:type="gramStart"/>
            <w:r w:rsidRPr="003218DB">
              <w:rPr>
                <w:rFonts w:cs="Times New Roman"/>
                <w:sz w:val="24"/>
                <w:szCs w:val="24"/>
              </w:rPr>
              <w:t>mekanlar</w:t>
            </w:r>
            <w:proofErr w:type="gramEnd"/>
            <w:r w:rsidRPr="003218DB">
              <w:rPr>
                <w:rFonts w:cs="Times New Roman"/>
                <w:sz w:val="24"/>
                <w:szCs w:val="24"/>
              </w:rPr>
              <w:t>, her vakit namazı sonrasında deterjanlı su ile temizlenecektir.</w:t>
            </w:r>
          </w:p>
        </w:tc>
        <w:tc>
          <w:tcPr>
            <w:tcW w:w="2393" w:type="dxa"/>
          </w:tcPr>
          <w:p w:rsidR="00680B9B" w:rsidRPr="003218DB" w:rsidRDefault="00231C4F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Sorumlu Müdür veya Müdür Yrd.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İkinci bir duyuru yapılana kadar sürekli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lastRenderedPageBreak/>
              <w:t>Covid-19 Vakası/Şüphesi</w:t>
            </w:r>
          </w:p>
        </w:tc>
        <w:tc>
          <w:tcPr>
            <w:tcW w:w="7671" w:type="dxa"/>
          </w:tcPr>
          <w:p w:rsidR="00680B9B" w:rsidRPr="003218DB" w:rsidRDefault="003D7D42" w:rsidP="00231C4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Öğrencilerimiz ve ç</w:t>
            </w:r>
            <w:r w:rsidR="00680B9B" w:rsidRPr="003218DB">
              <w:rPr>
                <w:rFonts w:cs="Times New Roman"/>
                <w:sz w:val="24"/>
                <w:szCs w:val="24"/>
              </w:rPr>
              <w:t>alışanlarımızın kendilerinin, yakınlarının ya da temas ettikleri diğer kişilerden birinde Covid-19 testinin pozitif çıkması, şüphe ile has</w:t>
            </w:r>
            <w:r w:rsidR="00231C4F">
              <w:rPr>
                <w:rFonts w:cs="Times New Roman"/>
                <w:sz w:val="24"/>
                <w:szCs w:val="24"/>
              </w:rPr>
              <w:t xml:space="preserve">taneye yatırılması durumlarında okul koordinatörüne </w:t>
            </w:r>
            <w:r w:rsidRPr="003218DB">
              <w:rPr>
                <w:rFonts w:cs="Times New Roman"/>
                <w:sz w:val="24"/>
                <w:szCs w:val="24"/>
              </w:rPr>
              <w:t>bildirilmesi zorunludur.</w:t>
            </w:r>
            <w:r w:rsidR="00680B9B" w:rsidRPr="003218D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80B9B" w:rsidRPr="003218DB" w:rsidRDefault="003D7D42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Tüm Öğrenciler ve Çalışanlar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Eğitim</w:t>
            </w:r>
          </w:p>
        </w:tc>
        <w:tc>
          <w:tcPr>
            <w:tcW w:w="7671" w:type="dxa"/>
          </w:tcPr>
          <w:p w:rsidR="00680B9B" w:rsidRPr="003218DB" w:rsidRDefault="00680B9B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Temizlik, güvenlik, yemekhane, çay ocağı çalışanlarına işyeri hekimi tarafından Covid-19 kapsamında uyulması gereken kurallara ilgili eğitim verilecektir.</w:t>
            </w:r>
          </w:p>
        </w:tc>
        <w:tc>
          <w:tcPr>
            <w:tcW w:w="2393" w:type="dxa"/>
          </w:tcPr>
          <w:p w:rsidR="00680B9B" w:rsidRPr="003218DB" w:rsidRDefault="00231C4F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Okul Koordinatörü</w:t>
            </w:r>
          </w:p>
        </w:tc>
        <w:tc>
          <w:tcPr>
            <w:tcW w:w="1843" w:type="dxa"/>
          </w:tcPr>
          <w:p w:rsidR="00680B9B" w:rsidRPr="003218DB" w:rsidRDefault="00680B9B" w:rsidP="00231C4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12 </w:t>
            </w:r>
            <w:r w:rsidR="00231C4F">
              <w:rPr>
                <w:rFonts w:cs="Times New Roman"/>
                <w:sz w:val="24"/>
                <w:szCs w:val="24"/>
              </w:rPr>
              <w:t>Eylül</w:t>
            </w:r>
            <w:r w:rsidRPr="003218DB">
              <w:rPr>
                <w:rFonts w:cs="Times New Roman"/>
                <w:sz w:val="24"/>
                <w:szCs w:val="24"/>
              </w:rPr>
              <w:t xml:space="preserve"> 2020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Hizmet Araçları</w:t>
            </w:r>
          </w:p>
        </w:tc>
        <w:tc>
          <w:tcPr>
            <w:tcW w:w="7671" w:type="dxa"/>
          </w:tcPr>
          <w:p w:rsidR="00680B9B" w:rsidRPr="003218DB" w:rsidRDefault="00BE7E24" w:rsidP="00BE7E2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Kurum arac</w:t>
            </w:r>
            <w:r w:rsidR="00680B9B" w:rsidRPr="003218DB">
              <w:rPr>
                <w:rFonts w:cs="Times New Roman"/>
                <w:sz w:val="24"/>
                <w:szCs w:val="24"/>
              </w:rPr>
              <w:t xml:space="preserve">ı, her görev dönüşünde </w:t>
            </w:r>
            <w:proofErr w:type="gramStart"/>
            <w:r w:rsidR="00680B9B" w:rsidRPr="003218DB">
              <w:rPr>
                <w:rFonts w:cs="Times New Roman"/>
                <w:sz w:val="24"/>
                <w:szCs w:val="24"/>
              </w:rPr>
              <w:t>dezenfekte</w:t>
            </w:r>
            <w:proofErr w:type="gramEnd"/>
            <w:r w:rsidR="00680B9B" w:rsidRPr="003218DB">
              <w:rPr>
                <w:rFonts w:cs="Times New Roman"/>
                <w:sz w:val="24"/>
                <w:szCs w:val="24"/>
              </w:rPr>
              <w:t xml:space="preserve"> (Elle temas edilen yerler alkollü su, dezenfektan ile)  edilecektir. Araçlar temiz teslim edilecektir.</w:t>
            </w:r>
          </w:p>
        </w:tc>
        <w:tc>
          <w:tcPr>
            <w:tcW w:w="2393" w:type="dxa"/>
          </w:tcPr>
          <w:p w:rsidR="00680B9B" w:rsidRPr="003218DB" w:rsidRDefault="00BE7E24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Genel Müdür</w:t>
            </w:r>
          </w:p>
          <w:p w:rsidR="00BE7E24" w:rsidRPr="003218DB" w:rsidRDefault="00BE7E24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Araç Sorumlusu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Personel soyunma odaları</w:t>
            </w:r>
          </w:p>
        </w:tc>
        <w:tc>
          <w:tcPr>
            <w:tcW w:w="7671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Personel soyunma giyinme odaları her gün dezenfekte edilecektir. Aynı anda kullanılacak kişi sayısını azaltacak şekilde organize edilmelidir. Kıyafetlerden kaynaklı bulaşın önlenmesi adına, her çalışan kıyafetlerini kendi dolabına koyacaktır.</w:t>
            </w:r>
          </w:p>
        </w:tc>
        <w:tc>
          <w:tcPr>
            <w:tcW w:w="2393" w:type="dxa"/>
          </w:tcPr>
          <w:p w:rsidR="00CE5456" w:rsidRPr="003218DB" w:rsidRDefault="00231C4F" w:rsidP="003C19D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Sorumlu Müdür veya Müdür Yrd.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C19DE" w:rsidRPr="003218DB">
              <w:rPr>
                <w:rFonts w:cs="Times New Roman"/>
                <w:sz w:val="24"/>
                <w:szCs w:val="24"/>
              </w:rPr>
              <w:t>Destek Hizmet Personeli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>Sağlık Birimi</w:t>
            </w:r>
          </w:p>
        </w:tc>
        <w:tc>
          <w:tcPr>
            <w:tcW w:w="7671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Sağlık birimlerinin temizlik ve dezenfeksiyonu uygun şekilde yapılmalıdır. Gelen kişilerin uygun kişisel koruyucu kullanımı ile ilgili önlem alınmalıdır. Birimde oluşan atıkların uygun şekilde tıbbi atık çöplerine atılması sağlanmalıdır.</w:t>
            </w:r>
          </w:p>
        </w:tc>
        <w:tc>
          <w:tcPr>
            <w:tcW w:w="2393" w:type="dxa"/>
          </w:tcPr>
          <w:p w:rsidR="00680B9B" w:rsidRPr="003218DB" w:rsidRDefault="00680B9B" w:rsidP="007D34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Sağlık </w:t>
            </w:r>
            <w:r w:rsidR="007D34B5" w:rsidRPr="003218DB">
              <w:rPr>
                <w:rFonts w:cs="Times New Roman"/>
                <w:sz w:val="24"/>
                <w:szCs w:val="24"/>
              </w:rPr>
              <w:t>Birimi Çalışanları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680B9B" w:rsidTr="00D85BD9">
        <w:trPr>
          <w:trHeight w:val="240"/>
        </w:trPr>
        <w:tc>
          <w:tcPr>
            <w:tcW w:w="2547" w:type="dxa"/>
            <w:vAlign w:val="center"/>
          </w:tcPr>
          <w:p w:rsidR="00680B9B" w:rsidRPr="003218DB" w:rsidRDefault="00680B9B" w:rsidP="008C09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18DB">
              <w:rPr>
                <w:rFonts w:cs="Times New Roman"/>
                <w:b/>
                <w:sz w:val="24"/>
                <w:szCs w:val="24"/>
              </w:rPr>
              <w:t xml:space="preserve">Bilgi İşlem </w:t>
            </w:r>
            <w:r w:rsidR="008C0972" w:rsidRPr="003218DB">
              <w:rPr>
                <w:rFonts w:cs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7671" w:type="dxa"/>
          </w:tcPr>
          <w:p w:rsidR="00680B9B" w:rsidRPr="003218DB" w:rsidRDefault="00680B9B" w:rsidP="0069229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 xml:space="preserve">Çalışanlarımızın kişisel bilgisayarlarında yapılacak olan çalışmalar öncesinde klavye, </w:t>
            </w:r>
            <w:proofErr w:type="spellStart"/>
            <w:r w:rsidRPr="003218DB">
              <w:rPr>
                <w:rFonts w:cs="Times New Roman"/>
                <w:sz w:val="24"/>
                <w:szCs w:val="24"/>
              </w:rPr>
              <w:t>mause</w:t>
            </w:r>
            <w:proofErr w:type="spellEnd"/>
            <w:r w:rsidRPr="003218DB">
              <w:rPr>
                <w:rFonts w:cs="Times New Roman"/>
                <w:sz w:val="24"/>
                <w:szCs w:val="24"/>
              </w:rPr>
              <w:t>, tuş takımı</w:t>
            </w:r>
            <w:r w:rsidR="008C0972" w:rsidRPr="003218DB">
              <w:rPr>
                <w:rFonts w:cs="Times New Roman"/>
                <w:sz w:val="24"/>
                <w:szCs w:val="24"/>
              </w:rPr>
              <w:t xml:space="preserve"> v</w:t>
            </w:r>
            <w:r w:rsidRPr="003218DB">
              <w:rPr>
                <w:rFonts w:cs="Times New Roman"/>
                <w:sz w:val="24"/>
                <w:szCs w:val="24"/>
              </w:rPr>
              <w:t>b</w:t>
            </w:r>
            <w:r w:rsidR="008C0972" w:rsidRPr="003218DB">
              <w:rPr>
                <w:rFonts w:cs="Times New Roman"/>
                <w:sz w:val="24"/>
                <w:szCs w:val="24"/>
              </w:rPr>
              <w:t>.</w:t>
            </w:r>
            <w:r w:rsidRPr="003218DB">
              <w:rPr>
                <w:rFonts w:cs="Times New Roman"/>
                <w:sz w:val="24"/>
                <w:szCs w:val="24"/>
              </w:rPr>
              <w:t xml:space="preserve"> dezenfekte edildikten sonra çalışılacaktır.</w:t>
            </w:r>
          </w:p>
        </w:tc>
        <w:tc>
          <w:tcPr>
            <w:tcW w:w="239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Bilgi İşlem Çalışanları</w:t>
            </w:r>
          </w:p>
        </w:tc>
        <w:tc>
          <w:tcPr>
            <w:tcW w:w="1843" w:type="dxa"/>
          </w:tcPr>
          <w:p w:rsidR="00680B9B" w:rsidRPr="003218DB" w:rsidRDefault="00680B9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218DB">
              <w:rPr>
                <w:rFonts w:cs="Times New Roman"/>
                <w:sz w:val="24"/>
                <w:szCs w:val="24"/>
              </w:rPr>
              <w:t>Sürekli</w:t>
            </w: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Kantin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Pr="003218D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231C4F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Kantin çalışanları</w:t>
            </w: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Spor Salonu/Havuz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Personel ve Öğrenci Servisleri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Sosyal Alanlar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Asansör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Yatakhane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Çamaşırhane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Açık/Kapalı Oyun Alanları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Kütüphane</w:t>
            </w: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F2ABB" w:rsidTr="00D85BD9">
        <w:trPr>
          <w:trHeight w:val="240"/>
        </w:trPr>
        <w:tc>
          <w:tcPr>
            <w:tcW w:w="2547" w:type="dxa"/>
            <w:vAlign w:val="center"/>
          </w:tcPr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lastRenderedPageBreak/>
              <w:t>Vb</w:t>
            </w:r>
            <w:proofErr w:type="spellEnd"/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F2ABB" w:rsidRDefault="003F2ABB" w:rsidP="00680B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1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AB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BB" w:rsidRPr="003218DB" w:rsidRDefault="003F2ABB" w:rsidP="00680B9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108" w:rsidRDefault="00993108" w:rsidP="009B3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3108" w:rsidSect="0075178D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CF" w:rsidRDefault="002707CF" w:rsidP="00627459">
      <w:pPr>
        <w:spacing w:after="0" w:line="240" w:lineRule="auto"/>
      </w:pPr>
      <w:r>
        <w:separator/>
      </w:r>
    </w:p>
  </w:endnote>
  <w:endnote w:type="continuationSeparator" w:id="0">
    <w:p w:rsidR="002707CF" w:rsidRDefault="002707CF" w:rsidP="0062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CF" w:rsidRDefault="002707CF" w:rsidP="00627459">
      <w:pPr>
        <w:spacing w:after="0" w:line="240" w:lineRule="auto"/>
      </w:pPr>
      <w:r>
        <w:separator/>
      </w:r>
    </w:p>
  </w:footnote>
  <w:footnote w:type="continuationSeparator" w:id="0">
    <w:p w:rsidR="002707CF" w:rsidRDefault="002707CF" w:rsidP="0062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59" w:rsidRDefault="00627459" w:rsidP="005669F9">
    <w:pPr>
      <w:pStyle w:val="stBilgi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D1B"/>
    <w:multiLevelType w:val="hybridMultilevel"/>
    <w:tmpl w:val="53E0117A"/>
    <w:lvl w:ilvl="0" w:tplc="D004E2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E7E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CF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58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0AF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A493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A0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C60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A2E"/>
    <w:multiLevelType w:val="hybridMultilevel"/>
    <w:tmpl w:val="FE9C4FE8"/>
    <w:lvl w:ilvl="0" w:tplc="0914A5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7CCB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0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38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CC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AA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F619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C8A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59B2"/>
    <w:multiLevelType w:val="hybridMultilevel"/>
    <w:tmpl w:val="82FC94F4"/>
    <w:lvl w:ilvl="0" w:tplc="EEB2BF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A87F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8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E52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40A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E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8E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287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8D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5C79"/>
    <w:multiLevelType w:val="hybridMultilevel"/>
    <w:tmpl w:val="8BC8F214"/>
    <w:lvl w:ilvl="0" w:tplc="7AC67F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4A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045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AA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3CC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CE9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2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23A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CD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7B18"/>
    <w:multiLevelType w:val="hybridMultilevel"/>
    <w:tmpl w:val="58145338"/>
    <w:lvl w:ilvl="0" w:tplc="22AEC7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273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A39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823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D011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47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8A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885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F8"/>
    <w:rsid w:val="00025283"/>
    <w:rsid w:val="000420A5"/>
    <w:rsid w:val="00055ECD"/>
    <w:rsid w:val="000612D3"/>
    <w:rsid w:val="00067552"/>
    <w:rsid w:val="0006767B"/>
    <w:rsid w:val="00072C9A"/>
    <w:rsid w:val="000D46C8"/>
    <w:rsid w:val="00184BA5"/>
    <w:rsid w:val="0019126A"/>
    <w:rsid w:val="001A580C"/>
    <w:rsid w:val="001B20B7"/>
    <w:rsid w:val="001D2C6E"/>
    <w:rsid w:val="00211A6B"/>
    <w:rsid w:val="0022236D"/>
    <w:rsid w:val="00231C4F"/>
    <w:rsid w:val="00236630"/>
    <w:rsid w:val="002656B2"/>
    <w:rsid w:val="002707CF"/>
    <w:rsid w:val="002926FF"/>
    <w:rsid w:val="002A0300"/>
    <w:rsid w:val="002A42C1"/>
    <w:rsid w:val="002C0A29"/>
    <w:rsid w:val="002D1CDC"/>
    <w:rsid w:val="002E18C6"/>
    <w:rsid w:val="002E7C3C"/>
    <w:rsid w:val="002F3451"/>
    <w:rsid w:val="00300E49"/>
    <w:rsid w:val="0031768E"/>
    <w:rsid w:val="003218DB"/>
    <w:rsid w:val="003B0AA0"/>
    <w:rsid w:val="003C19DE"/>
    <w:rsid w:val="003C337A"/>
    <w:rsid w:val="003D7D42"/>
    <w:rsid w:val="003E4303"/>
    <w:rsid w:val="003E58D0"/>
    <w:rsid w:val="003F2ABB"/>
    <w:rsid w:val="00403764"/>
    <w:rsid w:val="00416294"/>
    <w:rsid w:val="00422B73"/>
    <w:rsid w:val="00453C87"/>
    <w:rsid w:val="00465BF3"/>
    <w:rsid w:val="00483024"/>
    <w:rsid w:val="004A7546"/>
    <w:rsid w:val="004E4013"/>
    <w:rsid w:val="004F2B98"/>
    <w:rsid w:val="00503452"/>
    <w:rsid w:val="005401E8"/>
    <w:rsid w:val="00554996"/>
    <w:rsid w:val="005578B3"/>
    <w:rsid w:val="005669F9"/>
    <w:rsid w:val="0059390E"/>
    <w:rsid w:val="005C59EF"/>
    <w:rsid w:val="006047EC"/>
    <w:rsid w:val="0062284B"/>
    <w:rsid w:val="00627459"/>
    <w:rsid w:val="00636EB5"/>
    <w:rsid w:val="00641628"/>
    <w:rsid w:val="00673EAD"/>
    <w:rsid w:val="00680B9B"/>
    <w:rsid w:val="00683E88"/>
    <w:rsid w:val="00692299"/>
    <w:rsid w:val="006A1BF4"/>
    <w:rsid w:val="006B4855"/>
    <w:rsid w:val="006E167C"/>
    <w:rsid w:val="006F6684"/>
    <w:rsid w:val="0072287D"/>
    <w:rsid w:val="0075178D"/>
    <w:rsid w:val="007609D1"/>
    <w:rsid w:val="007715BC"/>
    <w:rsid w:val="007C070D"/>
    <w:rsid w:val="007D34B5"/>
    <w:rsid w:val="007F08F1"/>
    <w:rsid w:val="007F4957"/>
    <w:rsid w:val="008013D3"/>
    <w:rsid w:val="00813576"/>
    <w:rsid w:val="00815A64"/>
    <w:rsid w:val="00862748"/>
    <w:rsid w:val="00893E63"/>
    <w:rsid w:val="008C0972"/>
    <w:rsid w:val="008E797F"/>
    <w:rsid w:val="008F1F10"/>
    <w:rsid w:val="009105BA"/>
    <w:rsid w:val="00910F48"/>
    <w:rsid w:val="00932E38"/>
    <w:rsid w:val="00957874"/>
    <w:rsid w:val="00993108"/>
    <w:rsid w:val="009946F8"/>
    <w:rsid w:val="009B37A2"/>
    <w:rsid w:val="00A14C2B"/>
    <w:rsid w:val="00AC3433"/>
    <w:rsid w:val="00AE4E0B"/>
    <w:rsid w:val="00B02091"/>
    <w:rsid w:val="00B04579"/>
    <w:rsid w:val="00B05E07"/>
    <w:rsid w:val="00B41D09"/>
    <w:rsid w:val="00B47313"/>
    <w:rsid w:val="00B511C6"/>
    <w:rsid w:val="00B54F92"/>
    <w:rsid w:val="00B84F9F"/>
    <w:rsid w:val="00BB0AA1"/>
    <w:rsid w:val="00BD76CC"/>
    <w:rsid w:val="00BE7E24"/>
    <w:rsid w:val="00C36CAA"/>
    <w:rsid w:val="00C47868"/>
    <w:rsid w:val="00C75114"/>
    <w:rsid w:val="00C812AE"/>
    <w:rsid w:val="00CB2288"/>
    <w:rsid w:val="00CB4451"/>
    <w:rsid w:val="00CB4BB5"/>
    <w:rsid w:val="00CC79E6"/>
    <w:rsid w:val="00CD33E5"/>
    <w:rsid w:val="00CE5456"/>
    <w:rsid w:val="00CF73AD"/>
    <w:rsid w:val="00CF7AB6"/>
    <w:rsid w:val="00D13902"/>
    <w:rsid w:val="00D167F7"/>
    <w:rsid w:val="00D26FB6"/>
    <w:rsid w:val="00D27701"/>
    <w:rsid w:val="00D51B94"/>
    <w:rsid w:val="00D5592F"/>
    <w:rsid w:val="00D72921"/>
    <w:rsid w:val="00D8301F"/>
    <w:rsid w:val="00D85BD9"/>
    <w:rsid w:val="00D85FD3"/>
    <w:rsid w:val="00DB22FC"/>
    <w:rsid w:val="00DC4272"/>
    <w:rsid w:val="00DE5696"/>
    <w:rsid w:val="00E16629"/>
    <w:rsid w:val="00E941AE"/>
    <w:rsid w:val="00F04DA7"/>
    <w:rsid w:val="00F05A4D"/>
    <w:rsid w:val="00F14C36"/>
    <w:rsid w:val="00F60E82"/>
    <w:rsid w:val="00F63435"/>
    <w:rsid w:val="00FC0B44"/>
    <w:rsid w:val="00FC61FA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EA7A"/>
  <w15:chartTrackingRefBased/>
  <w15:docId w15:val="{54DC4A9C-AF0E-4AE1-A272-621D89B4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7459"/>
  </w:style>
  <w:style w:type="paragraph" w:styleId="AltBilgi">
    <w:name w:val="footer"/>
    <w:basedOn w:val="Normal"/>
    <w:link w:val="AltBilgiChar"/>
    <w:uiPriority w:val="99"/>
    <w:unhideWhenUsed/>
    <w:rsid w:val="0062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7459"/>
  </w:style>
  <w:style w:type="paragraph" w:styleId="BalonMetni">
    <w:name w:val="Balloon Text"/>
    <w:basedOn w:val="Normal"/>
    <w:link w:val="BalonMetniChar"/>
    <w:uiPriority w:val="99"/>
    <w:semiHidden/>
    <w:unhideWhenUsed/>
    <w:rsid w:val="00CF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ÇİLİNGİR</dc:creator>
  <cp:keywords/>
  <dc:description/>
  <cp:lastModifiedBy>Admin</cp:lastModifiedBy>
  <cp:revision>5</cp:revision>
  <cp:lastPrinted>2020-08-07T14:24:00Z</cp:lastPrinted>
  <dcterms:created xsi:type="dcterms:W3CDTF">2020-08-08T14:58:00Z</dcterms:created>
  <dcterms:modified xsi:type="dcterms:W3CDTF">2020-08-11T06:29:00Z</dcterms:modified>
</cp:coreProperties>
</file>